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i/>
          <w:iCs/>
          <w:color w:val="000000"/>
          <w:u w:val="single"/>
        </w:rPr>
      </w:pPr>
      <w:r w:rsidRPr="00EC4BB8">
        <w:rPr>
          <w:rFonts w:ascii="Verdana-Bold" w:hAnsi="Verdana-Bold" w:cs="Verdana-Bold"/>
          <w:b/>
          <w:bCs/>
          <w:i/>
          <w:iCs/>
          <w:color w:val="000000"/>
          <w:u w:val="single"/>
        </w:rPr>
        <w:t>CONDITIONS GENERALES DE VENTE</w:t>
      </w:r>
    </w:p>
    <w:p w:rsidR="00EC4BB8" w:rsidRDefault="00EC4BB8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EC4BB8" w:rsidRDefault="00EC4BB8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>1.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Inscription : </w:t>
      </w:r>
      <w:r w:rsidRPr="00EC4BB8">
        <w:rPr>
          <w:rFonts w:ascii="Verdana" w:hAnsi="Verdana" w:cs="Verdana"/>
          <w:color w:val="000000"/>
          <w:sz w:val="16"/>
          <w:szCs w:val="16"/>
        </w:rPr>
        <w:t>Toute personne souhaitant pratiquer l’équitation au sein de l'établissement de façon régulière est tenue de remplir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et signer une demande d'inscription, ainsi que s'acquitter du paiement correspondant aux prestations fournies. L'inscription est valable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gramStart"/>
      <w:r w:rsidRPr="00EC4BB8">
        <w:rPr>
          <w:rFonts w:ascii="Verdana" w:hAnsi="Verdana" w:cs="Verdana"/>
          <w:color w:val="000000"/>
          <w:sz w:val="16"/>
          <w:szCs w:val="16"/>
        </w:rPr>
        <w:t>pour</w:t>
      </w:r>
      <w:proofErr w:type="gramEnd"/>
      <w:r w:rsidRPr="00EC4BB8">
        <w:rPr>
          <w:rFonts w:ascii="Verdana" w:hAnsi="Verdana" w:cs="Verdana"/>
          <w:color w:val="000000"/>
          <w:sz w:val="16"/>
          <w:szCs w:val="16"/>
        </w:rPr>
        <w:t xml:space="preserve"> la saison 2025 / 2026. L'inscription ne se confond pas avec l'adhésion demandée par le club. De ce fait une cotisation est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gramStart"/>
      <w:r w:rsidRPr="00EC4BB8">
        <w:rPr>
          <w:rFonts w:ascii="Verdana" w:hAnsi="Verdana" w:cs="Verdana"/>
          <w:color w:val="000000"/>
          <w:sz w:val="16"/>
          <w:szCs w:val="16"/>
        </w:rPr>
        <w:t>obligatoire</w:t>
      </w:r>
      <w:proofErr w:type="gramEnd"/>
      <w:r w:rsidRPr="00EC4BB8">
        <w:rPr>
          <w:rFonts w:ascii="Verdana" w:hAnsi="Verdana" w:cs="Verdana"/>
          <w:color w:val="000000"/>
          <w:sz w:val="16"/>
          <w:szCs w:val="16"/>
        </w:rPr>
        <w:t>. Elle permet de bénéficier des prestations et de devenir membre actif de l’association (statut). Elle est individuelle et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gramStart"/>
      <w:r w:rsidRPr="00EC4BB8">
        <w:rPr>
          <w:rFonts w:ascii="Verdana" w:hAnsi="Verdana" w:cs="Verdana"/>
          <w:color w:val="000000"/>
          <w:sz w:val="16"/>
          <w:szCs w:val="16"/>
        </w:rPr>
        <w:t>nominative</w:t>
      </w:r>
      <w:proofErr w:type="gramEnd"/>
      <w:r w:rsidRPr="00EC4BB8">
        <w:rPr>
          <w:rFonts w:ascii="Verdana" w:hAnsi="Verdana" w:cs="Verdana"/>
          <w:color w:val="000000"/>
          <w:sz w:val="16"/>
          <w:szCs w:val="16"/>
        </w:rPr>
        <w:t xml:space="preserve"> au même titre que les prestations auxquelles elle donne droit. Elle est souscrite pour une durée d’une année, soit une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gramStart"/>
      <w:r w:rsidRPr="00EC4BB8">
        <w:rPr>
          <w:rFonts w:ascii="Verdana" w:hAnsi="Verdana" w:cs="Verdana"/>
          <w:color w:val="000000"/>
          <w:sz w:val="16"/>
          <w:szCs w:val="16"/>
        </w:rPr>
        <w:t>saison</w:t>
      </w:r>
      <w:proofErr w:type="gramEnd"/>
      <w:r w:rsidRPr="00EC4BB8">
        <w:rPr>
          <w:rFonts w:ascii="Verdana" w:hAnsi="Verdana" w:cs="Verdana"/>
          <w:color w:val="000000"/>
          <w:sz w:val="16"/>
          <w:szCs w:val="16"/>
        </w:rPr>
        <w:t xml:space="preserve"> équestre du 1er 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>septembre</w:t>
      </w:r>
      <w:r w:rsidRPr="00EC4BB8">
        <w:rPr>
          <w:rFonts w:ascii="Verdana" w:hAnsi="Verdana" w:cs="Verdana"/>
          <w:color w:val="000000"/>
          <w:sz w:val="16"/>
          <w:szCs w:val="16"/>
        </w:rPr>
        <w:t xml:space="preserve"> au 31 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>aout</w:t>
      </w:r>
      <w:r w:rsidRPr="00EC4BB8">
        <w:rPr>
          <w:rFonts w:ascii="Verdana" w:hAnsi="Verdana" w:cs="Verdana"/>
          <w:color w:val="000000"/>
          <w:sz w:val="16"/>
          <w:szCs w:val="16"/>
        </w:rPr>
        <w:t xml:space="preserve"> de l’année suivante. Elle est effective le jour du règlement. Elle ne peut pas être fractionnée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ni remboursée.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" w:hAnsi="Verdana" w:cs="Verdana"/>
          <w:color w:val="000000"/>
          <w:sz w:val="16"/>
          <w:szCs w:val="16"/>
        </w:rPr>
        <w:t>Le cavalier devra présenter ou prendre une licence fédérale qui est valable du 1er septembre au 31 décembre de l'année suivante. Elle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gramStart"/>
      <w:r w:rsidRPr="00EC4BB8">
        <w:rPr>
          <w:rFonts w:ascii="Verdana" w:hAnsi="Verdana" w:cs="Verdana"/>
          <w:color w:val="000000"/>
          <w:sz w:val="16"/>
          <w:szCs w:val="16"/>
        </w:rPr>
        <w:t>est</w:t>
      </w:r>
      <w:proofErr w:type="gramEnd"/>
      <w:r w:rsidRPr="00EC4BB8">
        <w:rPr>
          <w:rFonts w:ascii="Verdana" w:hAnsi="Verdana" w:cs="Verdana"/>
          <w:color w:val="000000"/>
          <w:sz w:val="16"/>
          <w:szCs w:val="16"/>
        </w:rPr>
        <w:t xml:space="preserve"> obligatoire au sein du club pour pratiquer l'équitation. Elle donne les avantages suivants :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TimesNewRomanPSMT" w:hAnsi="TimesNewRomanPSMT" w:cs="TimesNewRomanPSMT"/>
          <w:color w:val="000000"/>
          <w:sz w:val="16"/>
          <w:szCs w:val="16"/>
        </w:rPr>
        <w:t xml:space="preserve">- </w:t>
      </w:r>
      <w:r w:rsidRPr="00EC4BB8">
        <w:rPr>
          <w:rFonts w:ascii="Verdana" w:hAnsi="Verdana" w:cs="Verdana"/>
          <w:color w:val="000000"/>
          <w:sz w:val="16"/>
          <w:szCs w:val="16"/>
        </w:rPr>
        <w:t>une assurance pour toutes pratiques équestres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TimesNewRomanPSMT" w:hAnsi="TimesNewRomanPSMT" w:cs="TimesNewRomanPSMT"/>
          <w:color w:val="000000"/>
          <w:sz w:val="16"/>
          <w:szCs w:val="16"/>
        </w:rPr>
        <w:t xml:space="preserve">- </w:t>
      </w:r>
      <w:r w:rsidRPr="00EC4BB8">
        <w:rPr>
          <w:rFonts w:ascii="Verdana" w:hAnsi="Verdana" w:cs="Verdana"/>
          <w:color w:val="000000"/>
          <w:sz w:val="16"/>
          <w:szCs w:val="16"/>
        </w:rPr>
        <w:t>la possibilité de passer des examens fédéraux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TimesNewRomanPSMT" w:hAnsi="TimesNewRomanPSMT" w:cs="TimesNewRomanPSMT"/>
          <w:color w:val="000000"/>
          <w:sz w:val="16"/>
          <w:szCs w:val="16"/>
        </w:rPr>
        <w:t xml:space="preserve">- </w:t>
      </w:r>
      <w:r w:rsidRPr="00EC4BB8">
        <w:rPr>
          <w:rFonts w:ascii="Verdana" w:hAnsi="Verdana" w:cs="Verdana"/>
          <w:color w:val="000000"/>
          <w:sz w:val="16"/>
          <w:szCs w:val="16"/>
        </w:rPr>
        <w:t>l’inscription et la participation à toutes les disciplines équestres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TimesNewRomanPSMT" w:hAnsi="TimesNewRomanPSMT" w:cs="TimesNewRomanPSMT"/>
          <w:color w:val="000000"/>
          <w:sz w:val="16"/>
          <w:szCs w:val="16"/>
        </w:rPr>
        <w:t xml:space="preserve">- </w:t>
      </w:r>
      <w:r w:rsidRPr="00EC4BB8">
        <w:rPr>
          <w:rFonts w:ascii="Verdana" w:hAnsi="Verdana" w:cs="Verdana"/>
          <w:color w:val="000000"/>
          <w:sz w:val="16"/>
          <w:szCs w:val="16"/>
        </w:rPr>
        <w:t>la participation à une dynamique de loisirs et/ou de compétition dans toutes les structures équestres.</w:t>
      </w:r>
    </w:p>
    <w:p w:rsidR="00A17B53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7F"/>
          <w:sz w:val="16"/>
          <w:szCs w:val="16"/>
        </w:rPr>
      </w:pPr>
      <w:r w:rsidRPr="00EC4BB8">
        <w:rPr>
          <w:rFonts w:ascii="Verdana" w:hAnsi="Verdana" w:cs="Verdana"/>
          <w:color w:val="000000"/>
          <w:sz w:val="16"/>
          <w:szCs w:val="16"/>
        </w:rPr>
        <w:t>Elle n’est pas remboursable. Les conditions d’assurance de la licence sont détaillées sur celle-ci, sur l’affiche fédérale, ou sont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 xml:space="preserve">disponibles sur </w:t>
      </w:r>
      <w:hyperlink r:id="rId4" w:history="1">
        <w:r w:rsidR="00EC4BB8" w:rsidRPr="007076BF">
          <w:rPr>
            <w:rStyle w:val="Lienhypertexte"/>
            <w:rFonts w:ascii="Verdana-Bold" w:hAnsi="Verdana-Bold" w:cs="Verdana-Bold"/>
            <w:b/>
            <w:bCs/>
            <w:sz w:val="16"/>
            <w:szCs w:val="16"/>
          </w:rPr>
          <w:t>www.ffe.com</w:t>
        </w:r>
      </w:hyperlink>
    </w:p>
    <w:p w:rsidR="00EC4BB8" w:rsidRPr="00EC4BB8" w:rsidRDefault="00EC4BB8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7F"/>
          <w:sz w:val="16"/>
          <w:szCs w:val="16"/>
        </w:rPr>
      </w:pP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>2.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Tarifs : </w:t>
      </w:r>
      <w:r w:rsidRPr="00EC4BB8">
        <w:rPr>
          <w:rFonts w:ascii="Verdana" w:hAnsi="Verdana" w:cs="Verdana"/>
          <w:color w:val="000000"/>
          <w:sz w:val="16"/>
          <w:szCs w:val="16"/>
        </w:rPr>
        <w:t>Les tarifs des prestations sont affichés dans l'établissement et disponibles sur simple demande. Le cavalier se verra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remettre une facture correspondant à chaque prestation réalisée.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2.1 </w:t>
      </w: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 xml:space="preserve">Forfait : </w:t>
      </w:r>
      <w:r w:rsidRPr="00EC4BB8">
        <w:rPr>
          <w:rFonts w:ascii="Verdana" w:hAnsi="Verdana" w:cs="Verdana"/>
          <w:color w:val="000000"/>
          <w:sz w:val="16"/>
          <w:szCs w:val="16"/>
        </w:rPr>
        <w:t>Le forfait annuel comprend 3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>5</w:t>
      </w:r>
      <w:r w:rsidRPr="00EC4BB8">
        <w:rPr>
          <w:rFonts w:ascii="Verdana" w:hAnsi="Verdana" w:cs="Verdana"/>
          <w:color w:val="000000"/>
          <w:sz w:val="16"/>
          <w:szCs w:val="16"/>
        </w:rPr>
        <w:t xml:space="preserve"> séances du 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>01 septembre</w:t>
      </w:r>
      <w:r w:rsidRPr="00EC4BB8">
        <w:rPr>
          <w:rFonts w:ascii="Verdana" w:hAnsi="Verdana" w:cs="Verdana"/>
          <w:color w:val="000000"/>
          <w:sz w:val="16"/>
          <w:szCs w:val="16"/>
        </w:rPr>
        <w:t xml:space="preserve"> 2025 au 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>27</w:t>
      </w:r>
      <w:r w:rsidRPr="00EC4BB8">
        <w:rPr>
          <w:rFonts w:ascii="Verdana" w:hAnsi="Verdana" w:cs="Verdana"/>
          <w:color w:val="000000"/>
          <w:sz w:val="16"/>
          <w:szCs w:val="16"/>
        </w:rPr>
        <w:t xml:space="preserve"> jui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>n</w:t>
      </w:r>
      <w:r w:rsidRPr="00EC4BB8">
        <w:rPr>
          <w:rFonts w:ascii="Verdana" w:hAnsi="Verdana" w:cs="Verdana"/>
          <w:color w:val="000000"/>
          <w:sz w:val="16"/>
          <w:szCs w:val="16"/>
        </w:rPr>
        <w:t xml:space="preserve"> 2026. La facture du forfait annuel sera éditée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à l’inscription. Les séances sont hebdomadaires et fixées selon un planning établi. Tout désistement doit être signalé au moins 4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>8</w:t>
      </w:r>
      <w:r w:rsidRPr="00EC4BB8">
        <w:rPr>
          <w:rFonts w:ascii="Verdana" w:hAnsi="Verdana" w:cs="Verdana"/>
          <w:color w:val="000000"/>
          <w:sz w:val="16"/>
          <w:szCs w:val="16"/>
        </w:rPr>
        <w:t>h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à l’avance</w:t>
      </w:r>
      <w:r w:rsidRPr="00EC4BB8">
        <w:rPr>
          <w:rFonts w:ascii="Verdana" w:hAnsi="Verdana" w:cs="Verdana"/>
          <w:color w:val="0000FF"/>
          <w:sz w:val="16"/>
          <w:szCs w:val="16"/>
        </w:rPr>
        <w:t xml:space="preserve">. </w:t>
      </w:r>
      <w:r w:rsidRPr="00EC4BB8">
        <w:rPr>
          <w:rFonts w:ascii="Verdana" w:hAnsi="Verdana" w:cs="Verdana"/>
          <w:color w:val="000000"/>
          <w:sz w:val="16"/>
          <w:szCs w:val="16"/>
        </w:rPr>
        <w:t>Le centre équestre se réserve le droit d’annuler une séance. Cette séance annulée, pourra bien sûr être récupérée.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" w:hAnsi="Verdana" w:cs="Verdana"/>
          <w:color w:val="000000"/>
          <w:sz w:val="16"/>
          <w:szCs w:val="16"/>
        </w:rPr>
        <w:t xml:space="preserve">En cas d'absence, vous avez la possibilité de récupérer 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>6</w:t>
      </w:r>
      <w:r w:rsidRPr="00EC4BB8">
        <w:rPr>
          <w:rFonts w:ascii="Verdana" w:hAnsi="Verdana" w:cs="Verdana"/>
          <w:color w:val="000000"/>
          <w:sz w:val="16"/>
          <w:szCs w:val="16"/>
        </w:rPr>
        <w:t xml:space="preserve"> séances par forfait </w:t>
      </w:r>
      <w:proofErr w:type="gramStart"/>
      <w:r w:rsidRPr="00EC4BB8">
        <w:rPr>
          <w:rFonts w:ascii="Verdana" w:hAnsi="Verdana" w:cs="Verdana"/>
          <w:color w:val="000000"/>
          <w:sz w:val="16"/>
          <w:szCs w:val="16"/>
        </w:rPr>
        <w:t>annuel..</w:t>
      </w:r>
      <w:proofErr w:type="gramEnd"/>
      <w:r w:rsidRPr="00EC4BB8">
        <w:rPr>
          <w:rFonts w:ascii="Verdana" w:hAnsi="Verdana" w:cs="Verdana"/>
          <w:color w:val="000000"/>
          <w:sz w:val="16"/>
          <w:szCs w:val="16"/>
        </w:rPr>
        <w:t xml:space="preserve"> Elles peuvent s’effectuer aussi bien entre les vacances que pendant les vacances. Un cours de récupération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manqué par le cavalier ne sera pas récupérable.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>Au-delà de 2 séances de récupération, et pour un motif lié à un accident ou une maladie - sur présentation d’un justificatif</w:t>
      </w:r>
      <w:r w:rsidR="00D240AC"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 </w:t>
      </w: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>médical, l’annulation de séances pourra être consentie. Aucun remboursement ne sera effectué</w:t>
      </w:r>
      <w:r w:rsidR="00D240AC"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 </w:t>
      </w: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>sauf en cas d’impossibilité définitive à pratiquer l’équitation au sein de l’association (déménagement, licenciement,</w:t>
      </w:r>
      <w:r w:rsidR="00D240AC"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 </w:t>
      </w: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>contre-indication médicale...). La date de prise en compte de cette annulation sera la date de présentation du justificatif.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2.2 </w:t>
      </w: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 xml:space="preserve">Cartes : </w:t>
      </w:r>
      <w:r w:rsidRPr="00EC4BB8">
        <w:rPr>
          <w:rFonts w:ascii="Verdana" w:hAnsi="Verdana" w:cs="Verdana"/>
          <w:color w:val="000000"/>
          <w:sz w:val="16"/>
          <w:szCs w:val="16"/>
        </w:rPr>
        <w:t xml:space="preserve">La durée de validité de la carte est de 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3 ou </w:t>
      </w:r>
      <w:r w:rsidRPr="00EC4BB8">
        <w:rPr>
          <w:rFonts w:ascii="Verdana" w:hAnsi="Verdana" w:cs="Verdana"/>
          <w:color w:val="000000"/>
          <w:sz w:val="16"/>
          <w:szCs w:val="16"/>
        </w:rPr>
        <w:t>6 mois. Les séances non-prises dans cette période ne sont pas remboursables. Vous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n'êtes pas inscrit d'avance à une reprise hebdomadaire. Vous devez prendre rendez-vous en fonction des places disponibles.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2.3 </w:t>
      </w: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 xml:space="preserve">Stages : </w:t>
      </w:r>
      <w:r w:rsidRPr="00EC4BB8">
        <w:rPr>
          <w:rFonts w:ascii="Verdana" w:hAnsi="Verdana" w:cs="Verdana"/>
          <w:color w:val="000000"/>
          <w:sz w:val="16"/>
          <w:szCs w:val="16"/>
        </w:rPr>
        <w:t>Le nombre de cavaliers étant limité, tout désistement doit être signalé au moins 24h à l’avance. En cas de non-respect de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gramStart"/>
      <w:r w:rsidRPr="00EC4BB8">
        <w:rPr>
          <w:rFonts w:ascii="Verdana" w:hAnsi="Verdana" w:cs="Verdana"/>
          <w:color w:val="000000"/>
          <w:sz w:val="16"/>
          <w:szCs w:val="16"/>
        </w:rPr>
        <w:t>ce</w:t>
      </w:r>
      <w:proofErr w:type="gramEnd"/>
      <w:r w:rsidRPr="00EC4BB8">
        <w:rPr>
          <w:rFonts w:ascii="Verdana" w:hAnsi="Verdana" w:cs="Verdana"/>
          <w:color w:val="000000"/>
          <w:sz w:val="16"/>
          <w:szCs w:val="16"/>
        </w:rPr>
        <w:t xml:space="preserve"> délai minimum, la prestation reste due.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2.4 </w:t>
      </w: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 xml:space="preserve">Concours : </w:t>
      </w:r>
      <w:r w:rsidRPr="00EC4BB8">
        <w:rPr>
          <w:rFonts w:ascii="Verdana" w:hAnsi="Verdana" w:cs="Verdana"/>
          <w:color w:val="000000"/>
          <w:sz w:val="16"/>
          <w:szCs w:val="16"/>
        </w:rPr>
        <w:t>Après la clôture des inscriptions auprès de la FFE ( le lundi à minuit précédent le concours), les engagements sont dus</w:t>
      </w:r>
    </w:p>
    <w:p w:rsidR="00A17B53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gramStart"/>
      <w:r w:rsidRPr="00EC4BB8">
        <w:rPr>
          <w:rFonts w:ascii="Verdana" w:hAnsi="Verdana" w:cs="Verdana"/>
          <w:color w:val="000000"/>
          <w:sz w:val="16"/>
          <w:szCs w:val="16"/>
        </w:rPr>
        <w:t>et</w:t>
      </w:r>
      <w:proofErr w:type="gramEnd"/>
      <w:r w:rsidRPr="00EC4BB8">
        <w:rPr>
          <w:rFonts w:ascii="Verdana" w:hAnsi="Verdana" w:cs="Verdana"/>
          <w:color w:val="000000"/>
          <w:sz w:val="16"/>
          <w:szCs w:val="16"/>
        </w:rPr>
        <w:t xml:space="preserve"> ne donnent lieu à aucun remboursement.</w:t>
      </w:r>
    </w:p>
    <w:p w:rsidR="00EC4BB8" w:rsidRPr="00EC4BB8" w:rsidRDefault="00EC4BB8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</w:pP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>3.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16"/>
          <w:szCs w:val="16"/>
        </w:rPr>
      </w:pP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 xml:space="preserve">Modalités de paiement </w:t>
      </w:r>
      <w:r w:rsidRPr="00EC4BB8">
        <w:rPr>
          <w:rFonts w:ascii="Verdana-Italic" w:hAnsi="Verdana-Italic" w:cs="Verdana-Italic"/>
          <w:i/>
          <w:iCs/>
          <w:color w:val="000000"/>
          <w:sz w:val="16"/>
          <w:szCs w:val="16"/>
        </w:rPr>
        <w:t>: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* Règlement par prélèvements </w:t>
      </w:r>
      <w:r w:rsidRPr="00EC4BB8">
        <w:rPr>
          <w:rFonts w:ascii="Verdana" w:hAnsi="Verdana" w:cs="Verdana"/>
          <w:color w:val="000000"/>
          <w:sz w:val="16"/>
          <w:szCs w:val="16"/>
        </w:rPr>
        <w:t>: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" w:hAnsi="Verdana" w:cs="Verdana"/>
          <w:color w:val="000000"/>
          <w:sz w:val="16"/>
          <w:szCs w:val="16"/>
        </w:rPr>
        <w:t>Pour les nouveaux adhérents ou pour un changement de banque, il faudra nous fournir un RIB pour permettre l’édition d’un mandat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SEPA qui sera à compléter et à nous retourner avant la rentrée pour valider l'inscription.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" w:hAnsi="Verdana" w:cs="Verdana"/>
          <w:color w:val="000000"/>
          <w:sz w:val="16"/>
          <w:szCs w:val="16"/>
        </w:rPr>
        <w:t>Le prélèvement sera échelonné comme suit : au 10 septembre, la licence et la cotisation et du 10 octobre au 10 juin, 9 mensualités</w:t>
      </w:r>
      <w:r w:rsidR="00D240AC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correspondant aux cours du forfait annuel.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" w:hAnsi="Verdana" w:cs="Verdana"/>
          <w:color w:val="000000"/>
          <w:sz w:val="16"/>
          <w:szCs w:val="16"/>
        </w:rPr>
        <w:t>Une facture sera éditée mi-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>septembr</w:t>
      </w:r>
      <w:r w:rsidR="00A91FA5" w:rsidRPr="00EC4BB8">
        <w:rPr>
          <w:rFonts w:ascii="Verdana" w:hAnsi="Verdana" w:cs="Verdana"/>
          <w:color w:val="000000"/>
          <w:sz w:val="16"/>
          <w:szCs w:val="16"/>
        </w:rPr>
        <w:t xml:space="preserve">e 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>e</w:t>
      </w:r>
      <w:r w:rsidRPr="00EC4BB8">
        <w:rPr>
          <w:rFonts w:ascii="Verdana" w:hAnsi="Verdana" w:cs="Verdana"/>
          <w:color w:val="000000"/>
          <w:sz w:val="16"/>
          <w:szCs w:val="16"/>
        </w:rPr>
        <w:t>t, en précisant les échéances ainsi que les montants. Les prélèvements seront ordonnés le 10 de chaque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mois.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" w:hAnsi="Verdana" w:cs="Verdana"/>
          <w:color w:val="000000"/>
          <w:sz w:val="16"/>
          <w:szCs w:val="16"/>
        </w:rPr>
        <w:t>À tout moment, une demande d’arrêt de prélèvement (partiel ou total) peut être formulée auprès du centre équestre et ce dernier peut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être remplacé par un autre mode de paiement. Dans ce cas, la demande doit être effectuée avant le 30 du mois précédent pour être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prise en compte le mois en cours.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" w:hAnsi="Verdana" w:cs="Verdana"/>
          <w:color w:val="000000"/>
          <w:sz w:val="16"/>
          <w:szCs w:val="16"/>
        </w:rPr>
        <w:t>En cas de rejet de la banque, tous les frais sont à la charge du débiteur. Les frais occasionnés au club seront refacturés au débiteur.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Après 3 rejets de la banque, le centre équestre se réserve le droit d’annuler le paiement par prélèvement et de demander le règlement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gramStart"/>
      <w:r w:rsidRPr="00EC4BB8">
        <w:rPr>
          <w:rFonts w:ascii="Verdana" w:hAnsi="Verdana" w:cs="Verdana"/>
          <w:color w:val="000000"/>
          <w:sz w:val="16"/>
          <w:szCs w:val="16"/>
        </w:rPr>
        <w:t>de</w:t>
      </w:r>
      <w:proofErr w:type="gramEnd"/>
      <w:r w:rsidRPr="00EC4BB8">
        <w:rPr>
          <w:rFonts w:ascii="Verdana" w:hAnsi="Verdana" w:cs="Verdana"/>
          <w:color w:val="000000"/>
          <w:sz w:val="16"/>
          <w:szCs w:val="16"/>
        </w:rPr>
        <w:t xml:space="preserve"> la totalité du restant dû de la facture par tout autre moyen de paiement.</w:t>
      </w:r>
    </w:p>
    <w:p w:rsidR="00A17B53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</w:pP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>* Autres modes de règlement : espèces, chèques, chèques vacances, e</w:t>
      </w:r>
      <w:r w:rsidRPr="00EC4BB8">
        <w:rPr>
          <w:rFonts w:ascii="Verdana" w:hAnsi="Verdana" w:cs="Verdana"/>
          <w:b/>
          <w:bCs/>
          <w:i/>
          <w:iCs/>
          <w:color w:val="000000"/>
          <w:sz w:val="16"/>
          <w:szCs w:val="16"/>
        </w:rPr>
        <w:t>-</w:t>
      </w: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>C</w:t>
      </w:r>
      <w:r w:rsidRPr="00EC4BB8">
        <w:rPr>
          <w:rFonts w:ascii="Verdana" w:hAnsi="Verdana" w:cs="Verdana"/>
          <w:b/>
          <w:bCs/>
          <w:i/>
          <w:iCs/>
          <w:color w:val="000000"/>
          <w:sz w:val="16"/>
          <w:szCs w:val="16"/>
        </w:rPr>
        <w:t xml:space="preserve">V, </w:t>
      </w: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>coupons sport, tickets sport ou virement.</w:t>
      </w:r>
    </w:p>
    <w:p w:rsidR="00EC4BB8" w:rsidRPr="00EC4BB8" w:rsidRDefault="00EC4BB8" w:rsidP="00A17B53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</w:pP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>4.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Règlement intérieur : </w:t>
      </w:r>
      <w:r w:rsidRPr="00EC4BB8">
        <w:rPr>
          <w:rFonts w:ascii="Verdana" w:hAnsi="Verdana" w:cs="Verdana"/>
          <w:color w:val="000000"/>
          <w:sz w:val="16"/>
          <w:szCs w:val="16"/>
        </w:rPr>
        <w:t>Le cavalier et ses accompagnateurs s'engagent à respecter le règlement intérieur applicable au sein du</w:t>
      </w:r>
    </w:p>
    <w:p w:rsidR="00A17B53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proofErr w:type="gramStart"/>
      <w:r w:rsidRPr="00EC4BB8">
        <w:rPr>
          <w:rFonts w:ascii="Verdana" w:hAnsi="Verdana" w:cs="Verdana"/>
          <w:color w:val="000000"/>
          <w:sz w:val="16"/>
          <w:szCs w:val="16"/>
        </w:rPr>
        <w:t>club</w:t>
      </w:r>
      <w:proofErr w:type="gramEnd"/>
      <w:r w:rsidRPr="00EC4BB8">
        <w:rPr>
          <w:rFonts w:ascii="Verdana" w:hAnsi="Verdana" w:cs="Verdana"/>
          <w:color w:val="000000"/>
          <w:sz w:val="16"/>
          <w:szCs w:val="16"/>
        </w:rPr>
        <w:t xml:space="preserve"> et annexé au présent contrat. Tout manquement au règlement intérieur peut donner lieu à une sanction, voir même à l'exclusion.</w:t>
      </w:r>
    </w:p>
    <w:p w:rsidR="00EC4BB8" w:rsidRPr="00EC4BB8" w:rsidRDefault="00EC4BB8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>5.</w:t>
      </w:r>
    </w:p>
    <w:p w:rsidR="00A17B53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Protection des données personnelles : </w:t>
      </w:r>
      <w:r w:rsidRPr="00EC4BB8">
        <w:rPr>
          <w:rFonts w:ascii="Verdana" w:hAnsi="Verdana" w:cs="Verdana"/>
          <w:color w:val="000000"/>
          <w:sz w:val="16"/>
          <w:szCs w:val="16"/>
        </w:rPr>
        <w:t>L'établissement équestre dispose d'un fichier informatique recensant des données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fournies par les clients qui y ont expressément consentis. Ce fichier a pour finalité la gestion des activités quotidiennes de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l'établissement et notamment l'organisation des leçons d'équitation, la vie quotidienne de l'établissement équestre, l'inscription aux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stages et compétitions sportives… Seules les personnes ayant des fonctions de secrétariat et d'encadrement au sein de l'établissement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ont accès à ces données dans le cadre de leurs missions. Les données sont conservées 5 ans après la fin de la relation contractuelle.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Toute personne ayant fournie des données personnelles dispose directement auprès de l'établissement d'un droit d'accès de portabilité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et de rectification, conformément à la loi du 6 janvier 1978 modifié. Il peut exercer ses droits par l'envoi d'un simple courriel à l'adresse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 xml:space="preserve">mail de l'établissement : </w:t>
      </w:r>
      <w:hyperlink r:id="rId5" w:history="1">
        <w:r w:rsidR="00EC4BB8" w:rsidRPr="007076BF">
          <w:rPr>
            <w:rStyle w:val="Lienhypertexte"/>
            <w:rFonts w:ascii="Verdana" w:hAnsi="Verdana" w:cs="Verdana"/>
            <w:sz w:val="16"/>
            <w:szCs w:val="16"/>
          </w:rPr>
          <w:t>contact@clubhippiqueniortais.com</w:t>
        </w:r>
      </w:hyperlink>
      <w:r w:rsidRPr="00EC4BB8">
        <w:rPr>
          <w:rFonts w:ascii="Verdana" w:hAnsi="Verdana" w:cs="Verdana"/>
          <w:color w:val="000000"/>
          <w:sz w:val="16"/>
          <w:szCs w:val="16"/>
        </w:rPr>
        <w:t>.</w:t>
      </w:r>
    </w:p>
    <w:p w:rsidR="00EC4BB8" w:rsidRPr="00EC4BB8" w:rsidRDefault="00EC4BB8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bookmarkStart w:id="0" w:name="_GoBack"/>
      <w:bookmarkEnd w:id="0"/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>6.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Droit à l'image : </w:t>
      </w:r>
      <w:r w:rsidRPr="00EC4BB8">
        <w:rPr>
          <w:rFonts w:ascii="Verdana" w:hAnsi="Verdana" w:cs="Verdana"/>
          <w:color w:val="000000"/>
          <w:sz w:val="16"/>
          <w:szCs w:val="16"/>
        </w:rPr>
        <w:t>Le cavalier ou ses accompagnateurs sont susceptibles de faire l'objet de prises de vues individuelles ou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collectives lors des activités proposées par le club. Toute personne acceptant la captation cède irrévocablement au club le droit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d'exploiter son image à des fins d'information et de promotion des activités du club sur tout support existant ou à venir et sur le</w:t>
      </w:r>
      <w:r w:rsidR="006A2B2E" w:rsidRPr="00EC4BB8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C4BB8">
        <w:rPr>
          <w:rFonts w:ascii="Verdana" w:hAnsi="Verdana" w:cs="Verdana"/>
          <w:color w:val="000000"/>
          <w:sz w:val="16"/>
          <w:szCs w:val="16"/>
        </w:rPr>
        <w:t>territoire français.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EC4BB8">
        <w:rPr>
          <w:rFonts w:ascii="Verdana" w:hAnsi="Verdana" w:cs="Verdana"/>
          <w:color w:val="000000"/>
          <w:sz w:val="16"/>
          <w:szCs w:val="16"/>
        </w:rPr>
        <w:t>Toute personne s'opposant à la captation et/ou l’utilisation de son image doit expressément en informer le club.</w:t>
      </w:r>
    </w:p>
    <w:p w:rsidR="00A17B53" w:rsidRPr="00EC4BB8" w:rsidRDefault="00A17B53" w:rsidP="00A17B53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</w:pP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>Tout litige relatif à l’interprétation et à l’exécution des présentes conditions générales de vente est soumis au droit</w:t>
      </w:r>
      <w:r w:rsidR="006A2B2E"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 xml:space="preserve"> </w:t>
      </w: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>français.</w:t>
      </w:r>
    </w:p>
    <w:p w:rsidR="002B5E39" w:rsidRPr="00EC4BB8" w:rsidRDefault="00A17B53" w:rsidP="00A17B53">
      <w:pPr>
        <w:rPr>
          <w:sz w:val="16"/>
          <w:szCs w:val="16"/>
        </w:rPr>
      </w:pPr>
      <w:r w:rsidRPr="00EC4BB8">
        <w:rPr>
          <w:rFonts w:ascii="Verdana-BoldItalic" w:hAnsi="Verdana-BoldItalic" w:cs="Verdana-BoldItalic"/>
          <w:b/>
          <w:bCs/>
          <w:i/>
          <w:iCs/>
          <w:color w:val="000000"/>
          <w:sz w:val="16"/>
          <w:szCs w:val="16"/>
        </w:rPr>
        <w:t>A défaut de résolution amiable, le litige sera porté devant le tribunal compétent de Niort.</w:t>
      </w:r>
    </w:p>
    <w:sectPr w:rsidR="002B5E39" w:rsidRPr="00EC4BB8" w:rsidSect="00A17B5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53"/>
    <w:rsid w:val="002B5E39"/>
    <w:rsid w:val="006A2B2E"/>
    <w:rsid w:val="00A17B53"/>
    <w:rsid w:val="00A91FA5"/>
    <w:rsid w:val="00D240AC"/>
    <w:rsid w:val="00DC3EEC"/>
    <w:rsid w:val="00E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4463"/>
  <w15:chartTrackingRefBased/>
  <w15:docId w15:val="{E39CE933-A35A-4B8D-9D0A-68788A3F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4BB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4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clubhippiqueniortais.com" TargetMode="External"/><Relationship Id="rId4" Type="http://schemas.openxmlformats.org/officeDocument/2006/relationships/hyperlink" Target="http://www.ff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cp:lastPrinted>2025-06-12T14:36:00Z</cp:lastPrinted>
  <dcterms:created xsi:type="dcterms:W3CDTF">2025-06-12T14:37:00Z</dcterms:created>
  <dcterms:modified xsi:type="dcterms:W3CDTF">2025-06-12T14:37:00Z</dcterms:modified>
</cp:coreProperties>
</file>